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）已对交建花园住房招租（长期）项目标的序号：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28"/>
          <w:lang w:val="en-US" w:eastAsia="zh-CN"/>
        </w:rPr>
        <w:t>进行了实地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踏勘人员签字（意向承租方签章）：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F112A0"/>
    <w:rsid w:val="1F0D2BC8"/>
    <w:rsid w:val="201E0E8B"/>
    <w:rsid w:val="27ED1425"/>
    <w:rsid w:val="2D870C97"/>
    <w:rsid w:val="310F0A0C"/>
    <w:rsid w:val="41F42595"/>
    <w:rsid w:val="420230E3"/>
    <w:rsid w:val="43664B49"/>
    <w:rsid w:val="4E9764FE"/>
    <w:rsid w:val="5A696FA1"/>
    <w:rsid w:val="5BC20C32"/>
    <w:rsid w:val="5F622FF8"/>
    <w:rsid w:val="617C3A5E"/>
    <w:rsid w:val="6A8614E1"/>
    <w:rsid w:val="6BCA1F8B"/>
    <w:rsid w:val="6DA96471"/>
    <w:rsid w:val="72DE4C35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188</Characters>
  <Lines>0</Lines>
  <Paragraphs>0</Paragraphs>
  <TotalTime>9</TotalTime>
  <ScaleCrop>false</ScaleCrop>
  <LinksUpToDate>false</LinksUpToDate>
  <CharactersWithSpaces>306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2024-09-20T02:24:47Z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B55C0F0A83994F84BC6778E319DFBCA9_13</vt:lpwstr>
  </property>
</Properties>
</file>