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0" w:leftChars="0" w:firstLine="0" w:firstLineChars="0"/>
        <w:jc w:val="center"/>
        <w:outlineLvl w:val="9"/>
        <w:rPr>
          <w:rFonts w:hint="eastAsia" w:ascii="黑体" w:hAnsi="黑体" w:eastAsia="黑体" w:cs="黑体"/>
          <w:color w:val="auto"/>
          <w:kern w:val="2"/>
          <w:sz w:val="44"/>
          <w:szCs w:val="44"/>
          <w:lang w:val="en-US" w:eastAsia="zh-CN"/>
        </w:rPr>
      </w:pPr>
      <w:r>
        <w:rPr>
          <w:rFonts w:hint="eastAsia" w:ascii="黑体" w:hAnsi="黑体" w:eastAsia="黑体" w:cs="黑体"/>
          <w:color w:val="auto"/>
          <w:kern w:val="2"/>
          <w:sz w:val="44"/>
          <w:szCs w:val="44"/>
          <w:lang w:val="en-US" w:eastAsia="zh-CN"/>
        </w:rPr>
        <w:t>承 诺 书</w:t>
      </w:r>
    </w:p>
    <w:p>
      <w:pPr>
        <w:spacing w:line="560" w:lineRule="exact"/>
        <w:ind w:left="0" w:leftChars="0" w:firstLine="640" w:firstLineChars="200"/>
        <w:outlineLvl w:val="9"/>
        <w:rPr>
          <w:rFonts w:hint="eastAsia" w:ascii="仿宋" w:hAnsi="仿宋" w:eastAsia="仿宋" w:cs="仿宋"/>
          <w:color w:val="auto"/>
          <w:kern w:val="2"/>
          <w:sz w:val="32"/>
          <w:szCs w:val="32"/>
        </w:rPr>
      </w:pPr>
    </w:p>
    <w:p>
      <w:pPr>
        <w:spacing w:line="560" w:lineRule="exact"/>
        <w:ind w:left="0" w:leftChars="0" w:firstLine="0" w:firstLineChars="0"/>
        <w:outlineLvl w:val="9"/>
        <w:rPr>
          <w:rFonts w:hint="eastAsia" w:ascii="仿宋" w:hAnsi="仿宋" w:eastAsia="仿宋" w:cs="仿宋"/>
          <w:color w:val="auto"/>
          <w:kern w:val="2"/>
          <w:sz w:val="32"/>
          <w:szCs w:val="32"/>
          <w:highlight w:val="none"/>
          <w:lang w:val="en-US" w:eastAsia="zh-CN"/>
        </w:rPr>
      </w:pPr>
      <w:r>
        <w:rPr>
          <w:rFonts w:hint="eastAsia" w:ascii="仿宋_GB2312" w:hAnsi="仿宋_GB2312" w:eastAsia="仿宋_GB2312" w:cs="仿宋_GB2312"/>
          <w:sz w:val="32"/>
          <w:szCs w:val="32"/>
          <w:lang w:val="en-US" w:eastAsia="zh-CN"/>
        </w:rPr>
        <w:t>贵阳公交新能源有限公司</w:t>
      </w:r>
      <w:r>
        <w:rPr>
          <w:rFonts w:hint="eastAsia" w:ascii="仿宋" w:hAnsi="仿宋" w:eastAsia="仿宋" w:cs="仿宋"/>
          <w:color w:val="auto"/>
          <w:kern w:val="2"/>
          <w:sz w:val="32"/>
          <w:szCs w:val="32"/>
          <w:highlight w:val="none"/>
          <w:lang w:val="en-US" w:eastAsia="zh-CN"/>
        </w:rPr>
        <w:t>：</w:t>
      </w:r>
    </w:p>
    <w:p>
      <w:pPr>
        <w:spacing w:line="560" w:lineRule="exact"/>
        <w:ind w:left="0" w:leftChars="0" w:firstLine="640" w:firstLineChars="200"/>
        <w:outlineLvl w:val="9"/>
        <w:rPr>
          <w:rFonts w:hint="eastAsia" w:ascii="仿宋" w:hAnsi="仿宋" w:eastAsia="仿宋" w:cs="仿宋"/>
          <w:color w:val="auto"/>
          <w:kern w:val="2"/>
          <w:sz w:val="32"/>
          <w:szCs w:val="32"/>
          <w:highlight w:val="none"/>
          <w:lang w:val="en-US" w:eastAsia="zh-CN"/>
        </w:rPr>
      </w:pPr>
      <w:r>
        <w:rPr>
          <w:rFonts w:hint="eastAsia" w:ascii="仿宋" w:hAnsi="仿宋" w:eastAsia="仿宋" w:cs="仿宋"/>
          <w:color w:val="auto"/>
          <w:kern w:val="2"/>
          <w:sz w:val="32"/>
          <w:szCs w:val="32"/>
          <w:highlight w:val="none"/>
          <w:lang w:val="en-US" w:eastAsia="zh-CN"/>
        </w:rPr>
        <w:t>本企业/单位现就经营贵阳公交</w:t>
      </w:r>
      <w:r>
        <w:rPr>
          <w:rFonts w:hint="eastAsia" w:ascii="仿宋" w:hAnsi="仿宋" w:eastAsia="仿宋" w:cs="仿宋"/>
          <w:kern w:val="2"/>
          <w:sz w:val="32"/>
          <w:szCs w:val="32"/>
          <w:lang w:val="en-US" w:eastAsia="zh-CN"/>
        </w:rPr>
        <w:t>八处零星地块</w:t>
      </w:r>
      <w:r>
        <w:rPr>
          <w:rFonts w:hint="eastAsia" w:ascii="仿宋" w:hAnsi="仿宋" w:eastAsia="仿宋" w:cs="仿宋"/>
          <w:color w:val="auto"/>
          <w:kern w:val="2"/>
          <w:sz w:val="32"/>
          <w:szCs w:val="32"/>
          <w:highlight w:val="none"/>
          <w:lang w:val="en-US" w:eastAsia="zh-CN"/>
        </w:rPr>
        <w:t>相关事项承诺如下：</w:t>
      </w:r>
    </w:p>
    <w:p>
      <w:pPr>
        <w:numPr>
          <w:ilvl w:val="-1"/>
          <w:numId w:val="0"/>
        </w:numPr>
        <w:spacing w:line="560" w:lineRule="exact"/>
        <w:ind w:left="0" w:leftChars="0" w:firstLine="640" w:firstLineChars="200"/>
        <w:outlineLvl w:val="9"/>
        <w:rPr>
          <w:rFonts w:hint="eastAsia" w:ascii="仿宋" w:hAnsi="仿宋" w:eastAsia="仿宋" w:cs="仿宋"/>
          <w:color w:val="auto"/>
          <w:kern w:val="2"/>
          <w:sz w:val="32"/>
          <w:szCs w:val="32"/>
          <w:highlight w:val="none"/>
          <w:lang w:val="en-US" w:eastAsia="zh-CN"/>
        </w:rPr>
      </w:pPr>
      <w:r>
        <w:rPr>
          <w:rFonts w:hint="eastAsia" w:ascii="仿宋" w:hAnsi="仿宋" w:eastAsia="仿宋" w:cs="仿宋"/>
          <w:color w:val="auto"/>
          <w:kern w:val="2"/>
          <w:sz w:val="32"/>
          <w:szCs w:val="32"/>
          <w:lang w:val="en-US" w:eastAsia="zh-CN"/>
        </w:rPr>
        <w:t>一、本</w:t>
      </w:r>
      <w:r>
        <w:rPr>
          <w:rFonts w:hint="eastAsia" w:ascii="仿宋" w:hAnsi="仿宋" w:eastAsia="仿宋" w:cs="仿宋"/>
          <w:color w:val="auto"/>
          <w:kern w:val="2"/>
          <w:sz w:val="32"/>
          <w:szCs w:val="32"/>
          <w:highlight w:val="none"/>
          <w:lang w:val="en-US" w:eastAsia="zh-CN"/>
        </w:rPr>
        <w:t>企业/单位已</w:t>
      </w:r>
      <w:r>
        <w:rPr>
          <w:rFonts w:hint="eastAsia" w:ascii="仿宋" w:hAnsi="仿宋" w:eastAsia="仿宋" w:cs="仿宋"/>
          <w:color w:val="auto"/>
          <w:sz w:val="32"/>
          <w:szCs w:val="32"/>
        </w:rPr>
        <w:t>明确知晓</w:t>
      </w:r>
      <w:r>
        <w:rPr>
          <w:rFonts w:hint="eastAsia" w:ascii="仿宋" w:hAnsi="仿宋" w:eastAsia="仿宋" w:cs="仿宋"/>
          <w:color w:val="auto"/>
          <w:sz w:val="32"/>
          <w:szCs w:val="32"/>
          <w:lang w:val="en-US" w:eastAsia="zh-CN"/>
        </w:rPr>
        <w:t>招商</w:t>
      </w:r>
      <w:r>
        <w:rPr>
          <w:rFonts w:hint="eastAsia" w:ascii="仿宋" w:hAnsi="仿宋" w:eastAsia="仿宋" w:cs="仿宋"/>
          <w:color w:val="auto"/>
          <w:sz w:val="32"/>
          <w:szCs w:val="32"/>
          <w:lang w:eastAsia="zh-CN"/>
        </w:rPr>
        <w:t>标的</w:t>
      </w:r>
      <w:r>
        <w:rPr>
          <w:rFonts w:hint="eastAsia" w:ascii="仿宋" w:hAnsi="仿宋" w:eastAsia="仿宋" w:cs="仿宋"/>
          <w:color w:val="auto"/>
          <w:sz w:val="32"/>
          <w:szCs w:val="32"/>
        </w:rPr>
        <w:t>物</w:t>
      </w:r>
      <w:r>
        <w:rPr>
          <w:rFonts w:hint="eastAsia" w:ascii="仿宋" w:hAnsi="仿宋" w:eastAsia="仿宋" w:cs="仿宋"/>
          <w:color w:val="auto"/>
          <w:sz w:val="32"/>
          <w:szCs w:val="32"/>
          <w:lang w:val="en-US" w:eastAsia="zh-CN"/>
        </w:rPr>
        <w:t>无产权、无水电等实际情况</w:t>
      </w:r>
      <w:r>
        <w:rPr>
          <w:rFonts w:hint="eastAsia" w:ascii="仿宋" w:hAnsi="仿宋" w:eastAsia="仿宋" w:cs="仿宋"/>
          <w:color w:val="auto"/>
          <w:sz w:val="32"/>
          <w:szCs w:val="32"/>
        </w:rPr>
        <w:t>，明确知晓签订</w:t>
      </w:r>
      <w:r>
        <w:rPr>
          <w:rFonts w:hint="eastAsia" w:ascii="仿宋" w:hAnsi="仿宋" w:eastAsia="仿宋" w:cs="仿宋"/>
          <w:color w:val="auto"/>
          <w:sz w:val="32"/>
          <w:szCs w:val="32"/>
          <w:lang w:val="en-US" w:eastAsia="zh-CN"/>
        </w:rPr>
        <w:t>相关经营</w:t>
      </w:r>
      <w:r>
        <w:rPr>
          <w:rFonts w:hint="eastAsia" w:ascii="仿宋" w:hAnsi="仿宋" w:eastAsia="仿宋" w:cs="仿宋"/>
          <w:color w:val="auto"/>
          <w:sz w:val="32"/>
          <w:szCs w:val="32"/>
        </w:rPr>
        <w:t>合同可能存在的风险，并自愿签订</w:t>
      </w:r>
      <w:r>
        <w:rPr>
          <w:rFonts w:hint="eastAsia" w:ascii="仿宋" w:hAnsi="仿宋" w:eastAsia="仿宋" w:cs="仿宋"/>
          <w:color w:val="auto"/>
          <w:sz w:val="32"/>
          <w:szCs w:val="32"/>
          <w:lang w:val="en-US" w:eastAsia="zh-CN"/>
        </w:rPr>
        <w:t>经营</w:t>
      </w:r>
      <w:r>
        <w:rPr>
          <w:rFonts w:hint="eastAsia" w:ascii="仿宋" w:hAnsi="仿宋" w:eastAsia="仿宋" w:cs="仿宋"/>
          <w:color w:val="auto"/>
          <w:sz w:val="32"/>
          <w:szCs w:val="32"/>
        </w:rPr>
        <w:t>合同，由此产</w:t>
      </w:r>
      <w:r>
        <w:rPr>
          <w:rFonts w:hint="eastAsia" w:ascii="仿宋" w:hAnsi="仿宋" w:eastAsia="仿宋" w:cs="仿宋"/>
          <w:color w:val="auto"/>
          <w:sz w:val="32"/>
          <w:szCs w:val="32"/>
          <w:lang w:eastAsia="zh-CN"/>
        </w:rPr>
        <w:t>生的一切</w:t>
      </w:r>
      <w:r>
        <w:rPr>
          <w:rFonts w:hint="eastAsia" w:ascii="仿宋" w:hAnsi="仿宋" w:eastAsia="仿宋" w:cs="仿宋"/>
          <w:color w:val="auto"/>
          <w:sz w:val="32"/>
          <w:szCs w:val="32"/>
        </w:rPr>
        <w:t>后果由</w:t>
      </w:r>
      <w:r>
        <w:rPr>
          <w:rFonts w:hint="eastAsia" w:ascii="仿宋" w:hAnsi="仿宋" w:eastAsia="仿宋" w:cs="仿宋"/>
          <w:color w:val="auto"/>
          <w:kern w:val="2"/>
          <w:sz w:val="32"/>
          <w:szCs w:val="32"/>
          <w:highlight w:val="none"/>
          <w:lang w:val="en-US" w:eastAsia="zh-CN"/>
        </w:rPr>
        <w:t>本企业/单位自行</w:t>
      </w:r>
      <w:r>
        <w:rPr>
          <w:rFonts w:hint="eastAsia" w:ascii="仿宋" w:hAnsi="仿宋" w:eastAsia="仿宋" w:cs="仿宋"/>
          <w:color w:val="auto"/>
          <w:sz w:val="32"/>
          <w:szCs w:val="32"/>
        </w:rPr>
        <w:t>承担。</w:t>
      </w:r>
    </w:p>
    <w:p>
      <w:pPr>
        <w:numPr>
          <w:ilvl w:val="-1"/>
          <w:numId w:val="0"/>
        </w:numPr>
        <w:spacing w:line="560" w:lineRule="exact"/>
        <w:ind w:left="0" w:leftChars="0" w:firstLine="640" w:firstLineChars="200"/>
        <w:outlineLvl w:val="9"/>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kern w:val="2"/>
          <w:sz w:val="32"/>
          <w:szCs w:val="32"/>
          <w:highlight w:val="none"/>
          <w:lang w:val="en-US" w:eastAsia="zh-CN"/>
        </w:rPr>
        <w:t>本企业/单位</w:t>
      </w:r>
      <w:r>
        <w:rPr>
          <w:rFonts w:hint="eastAsia" w:ascii="仿宋" w:hAnsi="仿宋" w:eastAsia="仿宋" w:cs="仿宋"/>
          <w:color w:val="auto"/>
          <w:sz w:val="32"/>
          <w:szCs w:val="32"/>
          <w:highlight w:val="none"/>
        </w:rPr>
        <w:t>未被国家、贵州省、贵阳市相关行政主管部门通报停止投标活动且处在被停止投标期间内</w:t>
      </w:r>
      <w:r>
        <w:rPr>
          <w:rFonts w:hint="eastAsia" w:ascii="仿宋" w:hAnsi="仿宋" w:eastAsia="仿宋" w:cs="仿宋"/>
          <w:color w:val="auto"/>
          <w:sz w:val="32"/>
          <w:szCs w:val="32"/>
          <w:highlight w:val="none"/>
          <w:lang w:eastAsia="zh-CN"/>
        </w:rPr>
        <w:t>。</w:t>
      </w:r>
    </w:p>
    <w:p>
      <w:pPr>
        <w:numPr>
          <w:ilvl w:val="-1"/>
          <w:numId w:val="0"/>
        </w:numPr>
        <w:spacing w:line="560" w:lineRule="exact"/>
        <w:ind w:left="0" w:leftChars="0" w:firstLine="640" w:firstLineChars="200"/>
        <w:outlineLvl w:val="9"/>
        <w:rPr>
          <w:rFonts w:hint="eastAsia" w:ascii="仿宋" w:hAnsi="仿宋" w:eastAsia="仿宋" w:cs="仿宋"/>
          <w:color w:val="auto"/>
          <w:kern w:val="2"/>
          <w:sz w:val="32"/>
          <w:szCs w:val="32"/>
          <w:highlight w:val="none"/>
          <w:lang w:eastAsia="zh-CN"/>
        </w:rPr>
      </w:pPr>
      <w:r>
        <w:rPr>
          <w:rFonts w:hint="eastAsia" w:ascii="仿宋" w:hAnsi="仿宋" w:eastAsia="仿宋" w:cs="仿宋"/>
          <w:b w:val="0"/>
          <w:bCs w:val="0"/>
          <w:color w:val="auto"/>
          <w:kern w:val="2"/>
          <w:sz w:val="32"/>
          <w:szCs w:val="32"/>
          <w:highlight w:val="none"/>
          <w:lang w:val="en-US" w:eastAsia="zh-CN"/>
        </w:rPr>
        <w:t>三、</w:t>
      </w:r>
      <w:r>
        <w:rPr>
          <w:rFonts w:hint="eastAsia" w:ascii="仿宋" w:hAnsi="仿宋" w:eastAsia="仿宋" w:cs="仿宋"/>
          <w:color w:val="auto"/>
          <w:kern w:val="2"/>
          <w:sz w:val="32"/>
          <w:szCs w:val="32"/>
          <w:lang w:val="en-US" w:eastAsia="zh-CN"/>
        </w:rPr>
        <w:t>本</w:t>
      </w:r>
      <w:r>
        <w:rPr>
          <w:rFonts w:hint="eastAsia" w:ascii="仿宋" w:hAnsi="仿宋" w:eastAsia="仿宋" w:cs="仿宋"/>
          <w:color w:val="auto"/>
          <w:kern w:val="2"/>
          <w:sz w:val="32"/>
          <w:szCs w:val="32"/>
          <w:highlight w:val="none"/>
          <w:lang w:val="en-US" w:eastAsia="zh-CN"/>
        </w:rPr>
        <w:t>企业/单位</w:t>
      </w:r>
      <w:r>
        <w:rPr>
          <w:rFonts w:hint="eastAsia" w:ascii="仿宋" w:hAnsi="仿宋" w:eastAsia="仿宋" w:cs="仿宋"/>
          <w:color w:val="auto"/>
          <w:kern w:val="2"/>
          <w:sz w:val="32"/>
          <w:szCs w:val="32"/>
          <w:highlight w:val="none"/>
        </w:rPr>
        <w:t>愿意且有能力承担本项目</w:t>
      </w:r>
      <w:bookmarkStart w:id="0" w:name="_GoBack"/>
      <w:bookmarkEnd w:id="0"/>
      <w:r>
        <w:rPr>
          <w:rFonts w:hint="eastAsia" w:ascii="仿宋" w:hAnsi="仿宋" w:eastAsia="仿宋" w:cs="仿宋"/>
          <w:color w:val="auto"/>
          <w:kern w:val="2"/>
          <w:sz w:val="32"/>
          <w:szCs w:val="32"/>
          <w:highlight w:val="none"/>
        </w:rPr>
        <w:t>的全部投资及政府的相关行政审批手续办理</w:t>
      </w:r>
      <w:r>
        <w:rPr>
          <w:rFonts w:hint="eastAsia" w:ascii="仿宋" w:hAnsi="仿宋" w:eastAsia="仿宋" w:cs="仿宋"/>
          <w:color w:val="auto"/>
          <w:kern w:val="2"/>
          <w:sz w:val="32"/>
          <w:szCs w:val="32"/>
          <w:highlight w:val="none"/>
          <w:lang w:eastAsia="zh-CN"/>
        </w:rPr>
        <w:t>。</w:t>
      </w:r>
    </w:p>
    <w:p>
      <w:pPr>
        <w:numPr>
          <w:ilvl w:val="-1"/>
          <w:numId w:val="0"/>
        </w:numPr>
        <w:spacing w:line="560" w:lineRule="exact"/>
        <w:ind w:firstLine="640" w:firstLineChars="200"/>
        <w:outlineLvl w:val="9"/>
        <w:rPr>
          <w:rFonts w:hint="eastAsia" w:ascii="仿宋" w:hAnsi="仿宋" w:eastAsia="仿宋" w:cs="仿宋"/>
          <w:color w:val="auto"/>
          <w:sz w:val="32"/>
          <w:szCs w:val="32"/>
          <w:lang w:val="en-US" w:eastAsia="zh-CN"/>
        </w:rPr>
      </w:pPr>
      <w:r>
        <w:rPr>
          <w:rFonts w:hint="eastAsia" w:ascii="仿宋" w:hAnsi="仿宋" w:eastAsia="仿宋" w:cs="仿宋"/>
          <w:color w:val="auto"/>
          <w:kern w:val="2"/>
          <w:sz w:val="32"/>
          <w:szCs w:val="32"/>
          <w:highlight w:val="none"/>
          <w:lang w:val="en-US" w:eastAsia="zh-CN"/>
        </w:rPr>
        <w:t>四、本企业/单位对参与本次承租提交的相关资料真实性、合法性负责，并承担弄虚作假可能带来的一切法律责任。</w:t>
      </w:r>
      <w:r>
        <w:rPr>
          <w:rFonts w:hint="eastAsia" w:ascii="仿宋" w:hAnsi="仿宋" w:eastAsia="仿宋" w:cs="仿宋"/>
          <w:color w:val="auto"/>
          <w:sz w:val="32"/>
          <w:szCs w:val="32"/>
          <w:lang w:val="en-US" w:eastAsia="zh-CN"/>
        </w:rPr>
        <w:t xml:space="preserve">                        </w:t>
      </w:r>
    </w:p>
    <w:p>
      <w:pPr>
        <w:pStyle w:val="2"/>
        <w:rPr>
          <w:rFonts w:hint="eastAsia" w:ascii="仿宋" w:hAnsi="仿宋" w:eastAsia="仿宋" w:cs="仿宋"/>
          <w:color w:val="auto"/>
          <w:sz w:val="32"/>
          <w:szCs w:val="32"/>
          <w:lang w:val="en-US" w:eastAsia="zh-CN"/>
        </w:rPr>
      </w:pPr>
    </w:p>
    <w:p>
      <w:pPr>
        <w:pStyle w:val="3"/>
        <w:rPr>
          <w:rFonts w:hint="eastAsia"/>
          <w:lang w:val="en-US" w:eastAsia="zh-CN"/>
        </w:rPr>
      </w:pPr>
    </w:p>
    <w:p>
      <w:pPr>
        <w:spacing w:after="0" w:line="560" w:lineRule="exact"/>
        <w:ind w:left="0" w:leftChars="0" w:firstLine="640" w:firstLineChars="200"/>
        <w:jc w:val="right"/>
        <w:rPr>
          <w:rFonts w:hint="eastAsia"/>
          <w:lang w:val="en-US" w:eastAsia="zh-CN"/>
        </w:rPr>
      </w:pPr>
      <w:r>
        <w:rPr>
          <w:rFonts w:hint="eastAsia" w:ascii="仿宋" w:hAnsi="仿宋" w:eastAsia="仿宋" w:cs="仿宋"/>
          <w:color w:val="auto"/>
          <w:sz w:val="32"/>
          <w:szCs w:val="32"/>
          <w:lang w:val="en-US" w:eastAsia="zh-CN"/>
        </w:rPr>
        <w:t>承诺人：（法人代表签字并加盖公章）</w:t>
      </w:r>
    </w:p>
    <w:p>
      <w:pPr>
        <w:ind w:firstLine="5440" w:firstLineChars="1700"/>
        <w:rPr>
          <w:rFonts w:hint="eastAsia" w:eastAsia="仿宋"/>
          <w:lang w:val="en-US" w:eastAsia="zh-CN"/>
        </w:rPr>
      </w:pPr>
      <w:r>
        <w:rPr>
          <w:rFonts w:hint="eastAsia" w:ascii="仿宋" w:hAnsi="仿宋" w:eastAsia="仿宋" w:cs="仿宋"/>
          <w:color w:val="auto"/>
          <w:sz w:val="32"/>
          <w:szCs w:val="32"/>
          <w:lang w:val="en-US" w:eastAsia="zh-CN"/>
        </w:rPr>
        <w:t>2024年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1NzQ5Yjg5NGIwYWU3ZjU1OWZiOGZjNmY3MTQ4NmMifQ=="/>
  </w:docVars>
  <w:rsids>
    <w:rsidRoot w:val="119E2E9F"/>
    <w:rsid w:val="119E2E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uiPriority w:val="0"/>
    <w:pPr>
      <w:contextualSpacing/>
    </w:pPr>
    <w:rPr>
      <w:rFonts w:ascii="Calibri Light" w:hAnsi="Calibri Light"/>
      <w:spacing w:val="-10"/>
      <w:kern w:val="28"/>
      <w:sz w:val="56"/>
      <w:szCs w:val="56"/>
    </w:r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2024-04-23T01:24:00Z</dcterms:created>
  <dc:creator>雷星昀</dc:creator>
  <cp:lastModifiedBy>雷星昀</cp:lastModifiedBy>
  <dcterms:modified xsi:type="dcterms:W3CDTF">2024-04-23T01:26:39Z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7F4567D467F645ECBE6AAB93308B35BB_11</vt:lpwstr>
  </property>
</Properties>
</file>